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6C624" w14:textId="11B56D51" w:rsidR="00004C0D" w:rsidRPr="0021389A" w:rsidRDefault="002C5279" w:rsidP="0021389A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1389A">
        <w:rPr>
          <w:rFonts w:ascii="Times New Roman" w:eastAsia="Times New Roman" w:hAnsi="Times New Roman" w:cs="Times New Roman"/>
          <w:sz w:val="24"/>
          <w:szCs w:val="24"/>
        </w:rPr>
        <w:t xml:space="preserve">Вимоги </w:t>
      </w:r>
      <w:r w:rsidR="001A422F" w:rsidRPr="00213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2C474A" w14:textId="33363AC8" w:rsidR="00004C0D" w:rsidRPr="0021389A" w:rsidRDefault="00D41494" w:rsidP="0021389A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89A">
        <w:rPr>
          <w:rFonts w:ascii="Times New Roman" w:eastAsia="Times New Roman" w:hAnsi="Times New Roman" w:cs="Times New Roman"/>
          <w:sz w:val="24"/>
          <w:szCs w:val="24"/>
        </w:rPr>
        <w:t>до опису вакансії на зайняття посади державної служби категорії «</w:t>
      </w:r>
      <w:r w:rsidR="00D83B86" w:rsidRPr="0021389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389A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D847B1" w:rsidRPr="00213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B7D798" w14:textId="6D8E24CF" w:rsidR="00004C0D" w:rsidRPr="00343403" w:rsidRDefault="00D83B86" w:rsidP="0021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403">
        <w:rPr>
          <w:rFonts w:ascii="Times New Roman" w:hAnsi="Times New Roman" w:cs="Times New Roman"/>
          <w:b/>
          <w:sz w:val="24"/>
          <w:szCs w:val="24"/>
        </w:rPr>
        <w:t>начальника</w:t>
      </w:r>
      <w:r w:rsidR="00A01188" w:rsidRPr="00343403">
        <w:rPr>
          <w:rFonts w:ascii="Times New Roman" w:hAnsi="Times New Roman" w:cs="Times New Roman"/>
          <w:b/>
          <w:sz w:val="24"/>
          <w:szCs w:val="24"/>
        </w:rPr>
        <w:t xml:space="preserve"> відділу</w:t>
      </w:r>
      <w:r w:rsidR="00864BA8" w:rsidRPr="00864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BA8">
        <w:rPr>
          <w:rFonts w:ascii="Times New Roman" w:hAnsi="Times New Roman" w:cs="Times New Roman"/>
          <w:b/>
          <w:sz w:val="24"/>
          <w:szCs w:val="24"/>
        </w:rPr>
        <w:t>організації</w:t>
      </w:r>
      <w:r w:rsidRPr="00343403">
        <w:rPr>
          <w:rFonts w:ascii="Times New Roman" w:hAnsi="Times New Roman" w:cs="Times New Roman"/>
          <w:b/>
          <w:sz w:val="24"/>
          <w:szCs w:val="24"/>
        </w:rPr>
        <w:t xml:space="preserve"> підтримки потерпілих і свідків</w:t>
      </w:r>
      <w:r w:rsidR="00D847B1" w:rsidRPr="003434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389A" w:rsidRPr="00343403">
        <w:rPr>
          <w:rFonts w:ascii="Times New Roman" w:eastAsia="Times New Roman" w:hAnsi="Times New Roman" w:cs="Times New Roman"/>
          <w:b/>
          <w:sz w:val="24"/>
          <w:szCs w:val="24"/>
        </w:rPr>
        <w:t>Київської обласної прокуратури</w:t>
      </w:r>
    </w:p>
    <w:p w14:paraId="7AD6C9C4" w14:textId="77777777" w:rsidR="00D847B1" w:rsidRPr="0021389A" w:rsidRDefault="00D847B1" w:rsidP="00213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"/>
        <w:gridCol w:w="2820"/>
        <w:gridCol w:w="6230"/>
      </w:tblGrid>
      <w:tr w:rsidR="00004C0D" w:rsidRPr="0021389A" w14:paraId="3FD1B976" w14:textId="77777777">
        <w:trPr>
          <w:trHeight w:val="252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7659B" w14:textId="77777777" w:rsidR="00004C0D" w:rsidRPr="0021389A" w:rsidRDefault="001A422F" w:rsidP="0021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умови</w:t>
            </w:r>
          </w:p>
        </w:tc>
      </w:tr>
      <w:tr w:rsidR="00004C0D" w:rsidRPr="0021389A" w14:paraId="0308A7E9" w14:textId="77777777" w:rsidTr="00D83B86">
        <w:trPr>
          <w:trHeight w:val="706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4A8A6" w14:textId="75730746" w:rsidR="00004C0D" w:rsidRPr="0021389A" w:rsidRDefault="001A422F" w:rsidP="0021389A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B1EA6" w14:textId="3F41F01A" w:rsidR="00D83B86" w:rsidRPr="0021389A" w:rsidRDefault="00D83B86" w:rsidP="0021389A">
            <w:pPr>
              <w:pStyle w:val="ac"/>
              <w:numPr>
                <w:ilvl w:val="0"/>
                <w:numId w:val="3"/>
              </w:numPr>
              <w:ind w:left="559" w:right="125"/>
              <w:rPr>
                <w:rFonts w:eastAsia="Times New Roman" w:cs="Times New Roman"/>
                <w:sz w:val="24"/>
                <w:szCs w:val="24"/>
              </w:rPr>
            </w:pPr>
            <w:r w:rsidRPr="0021389A">
              <w:rPr>
                <w:rFonts w:eastAsia="Times New Roman" w:cs="Times New Roman"/>
                <w:sz w:val="24"/>
                <w:szCs w:val="24"/>
              </w:rPr>
              <w:t>Організація, спрямування і контроль роботи очолюваного підрозділу і підпорядкованих працівників.</w:t>
            </w:r>
          </w:p>
          <w:p w14:paraId="5FA4E578" w14:textId="4B4A9CFE" w:rsidR="00D83B86" w:rsidRPr="0021389A" w:rsidRDefault="00A01188" w:rsidP="0021389A">
            <w:pPr>
              <w:pStyle w:val="ac"/>
              <w:numPr>
                <w:ilvl w:val="0"/>
                <w:numId w:val="3"/>
              </w:numPr>
              <w:ind w:left="559" w:right="125"/>
              <w:rPr>
                <w:rFonts w:eastAsia="Times New Roman" w:cs="Times New Roman"/>
                <w:sz w:val="24"/>
                <w:szCs w:val="24"/>
              </w:rPr>
            </w:pPr>
            <w:r w:rsidRPr="0021389A">
              <w:rPr>
                <w:rFonts w:eastAsia="Times New Roman" w:cs="Times New Roman"/>
                <w:sz w:val="24"/>
                <w:szCs w:val="24"/>
              </w:rPr>
              <w:t>Розробка</w:t>
            </w:r>
            <w:r w:rsidR="00D83B86" w:rsidRPr="0021389A">
              <w:rPr>
                <w:rFonts w:eastAsia="Times New Roman" w:cs="Times New Roman"/>
                <w:sz w:val="24"/>
                <w:szCs w:val="24"/>
              </w:rPr>
              <w:t xml:space="preserve"> заходів із підвищення обізнаності потерпілих і свідків про їхні права та доступні заходи захисту, а також послуги підтримки.</w:t>
            </w:r>
          </w:p>
          <w:p w14:paraId="674D0D4E" w14:textId="1316C6CA" w:rsidR="00D83B86" w:rsidRPr="0021389A" w:rsidRDefault="00A01188" w:rsidP="0021389A">
            <w:pPr>
              <w:pStyle w:val="ac"/>
              <w:numPr>
                <w:ilvl w:val="0"/>
                <w:numId w:val="3"/>
              </w:numPr>
              <w:ind w:left="559" w:right="125"/>
              <w:rPr>
                <w:rFonts w:eastAsia="Times New Roman" w:cs="Times New Roman"/>
                <w:sz w:val="24"/>
                <w:szCs w:val="24"/>
              </w:rPr>
            </w:pPr>
            <w:r w:rsidRPr="0021389A">
              <w:rPr>
                <w:rFonts w:eastAsia="Times New Roman" w:cs="Times New Roman"/>
                <w:sz w:val="24"/>
                <w:szCs w:val="24"/>
              </w:rPr>
              <w:t xml:space="preserve">Участь у </w:t>
            </w:r>
            <w:r w:rsidR="00D83B86" w:rsidRPr="0021389A">
              <w:rPr>
                <w:rFonts w:eastAsia="Times New Roman" w:cs="Times New Roman"/>
                <w:sz w:val="24"/>
                <w:szCs w:val="24"/>
              </w:rPr>
              <w:t>підготов</w:t>
            </w:r>
            <w:r w:rsidRPr="0021389A">
              <w:rPr>
                <w:rFonts w:eastAsia="Times New Roman" w:cs="Times New Roman"/>
                <w:sz w:val="24"/>
                <w:szCs w:val="24"/>
              </w:rPr>
              <w:t>ці</w:t>
            </w:r>
            <w:r w:rsidR="00D83B86" w:rsidRPr="0021389A">
              <w:rPr>
                <w:rFonts w:eastAsia="Times New Roman" w:cs="Times New Roman"/>
                <w:sz w:val="24"/>
                <w:szCs w:val="24"/>
              </w:rPr>
              <w:t xml:space="preserve"> керівних принципів (стандартних операційних процедур) для роботи </w:t>
            </w:r>
            <w:r w:rsidRPr="0021389A">
              <w:rPr>
                <w:rFonts w:eastAsia="Times New Roman" w:cs="Times New Roman"/>
                <w:sz w:val="24"/>
                <w:szCs w:val="24"/>
              </w:rPr>
              <w:t>співробітників відділу</w:t>
            </w:r>
            <w:r w:rsidR="00D83B86" w:rsidRPr="0021389A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685EB9F7" w14:textId="2000B6AC" w:rsidR="00D83B86" w:rsidRPr="0021389A" w:rsidRDefault="00D83B86" w:rsidP="0021389A">
            <w:pPr>
              <w:pStyle w:val="ac"/>
              <w:numPr>
                <w:ilvl w:val="0"/>
                <w:numId w:val="3"/>
              </w:numPr>
              <w:ind w:left="559" w:right="125"/>
              <w:rPr>
                <w:rFonts w:eastAsia="Times New Roman" w:cs="Times New Roman"/>
                <w:sz w:val="24"/>
                <w:szCs w:val="24"/>
              </w:rPr>
            </w:pPr>
            <w:r w:rsidRPr="0021389A">
              <w:rPr>
                <w:rFonts w:eastAsia="Times New Roman" w:cs="Times New Roman"/>
                <w:sz w:val="24"/>
                <w:szCs w:val="24"/>
              </w:rPr>
              <w:t xml:space="preserve">Організація роботи координаторів за допомогою електронної системи ведення справ із відповідними засобами ідентифікації з урахуванням інформованої згоди потерпілих і свідків, </w:t>
            </w:r>
            <w:proofErr w:type="spellStart"/>
            <w:r w:rsidRPr="0021389A">
              <w:rPr>
                <w:rFonts w:eastAsia="Times New Roman" w:cs="Times New Roman"/>
                <w:sz w:val="24"/>
                <w:szCs w:val="24"/>
              </w:rPr>
              <w:t>приватності</w:t>
            </w:r>
            <w:proofErr w:type="spellEnd"/>
            <w:r w:rsidRPr="0021389A">
              <w:rPr>
                <w:rFonts w:eastAsia="Times New Roman" w:cs="Times New Roman"/>
                <w:sz w:val="24"/>
                <w:szCs w:val="24"/>
              </w:rPr>
              <w:t xml:space="preserve"> та конфіденційності.</w:t>
            </w:r>
          </w:p>
          <w:p w14:paraId="43D3A756" w14:textId="77777777" w:rsidR="00D83B86" w:rsidRPr="0021389A" w:rsidRDefault="00D83B86" w:rsidP="0021389A">
            <w:pPr>
              <w:pStyle w:val="ac"/>
              <w:numPr>
                <w:ilvl w:val="0"/>
                <w:numId w:val="3"/>
              </w:numPr>
              <w:ind w:left="559" w:right="125"/>
              <w:rPr>
                <w:rFonts w:eastAsia="Times New Roman" w:cs="Times New Roman"/>
                <w:sz w:val="24"/>
                <w:szCs w:val="24"/>
              </w:rPr>
            </w:pPr>
            <w:r w:rsidRPr="0021389A">
              <w:rPr>
                <w:rFonts w:eastAsia="Times New Roman" w:cs="Times New Roman"/>
                <w:sz w:val="24"/>
                <w:szCs w:val="24"/>
              </w:rPr>
              <w:t>Розгляд документів, доручення підлеглим працівникам їх опрацювання та вирішення, підписання, затвердження та візування службової документації.</w:t>
            </w:r>
          </w:p>
          <w:p w14:paraId="633B506D" w14:textId="20EF1019" w:rsidR="00D83B86" w:rsidRPr="0021389A" w:rsidRDefault="00D83B86" w:rsidP="0021389A">
            <w:pPr>
              <w:pStyle w:val="ac"/>
              <w:numPr>
                <w:ilvl w:val="0"/>
                <w:numId w:val="3"/>
              </w:numPr>
              <w:ind w:left="559" w:right="125"/>
              <w:rPr>
                <w:rFonts w:eastAsia="Times New Roman" w:cs="Times New Roman"/>
                <w:sz w:val="24"/>
                <w:szCs w:val="24"/>
              </w:rPr>
            </w:pPr>
            <w:r w:rsidRPr="0021389A">
              <w:rPr>
                <w:rFonts w:eastAsia="Times New Roman" w:cs="Times New Roman"/>
                <w:sz w:val="24"/>
                <w:szCs w:val="24"/>
              </w:rPr>
              <w:t xml:space="preserve">Внесення пропозицій щодо підвищення ефективності роботи </w:t>
            </w:r>
            <w:r w:rsidR="0012104B">
              <w:rPr>
                <w:rFonts w:cs="Times New Roman"/>
                <w:sz w:val="24"/>
                <w:szCs w:val="24"/>
              </w:rPr>
              <w:t>відділу</w:t>
            </w:r>
            <w:r w:rsidRPr="0021389A">
              <w:rPr>
                <w:rFonts w:eastAsia="Times New Roman" w:cs="Times New Roman"/>
                <w:sz w:val="24"/>
                <w:szCs w:val="24"/>
              </w:rPr>
              <w:t>, удосконалення нормативних і відомчих актів.</w:t>
            </w:r>
          </w:p>
          <w:p w14:paraId="118548BC" w14:textId="2FD57591" w:rsidR="00A01188" w:rsidRPr="0021389A" w:rsidRDefault="00A01188" w:rsidP="0021389A">
            <w:pPr>
              <w:pStyle w:val="ac"/>
              <w:numPr>
                <w:ilvl w:val="0"/>
                <w:numId w:val="3"/>
              </w:numPr>
              <w:ind w:left="559" w:right="125"/>
              <w:rPr>
                <w:rFonts w:eastAsia="Times New Roman" w:cs="Times New Roman"/>
                <w:sz w:val="24"/>
                <w:szCs w:val="24"/>
              </w:rPr>
            </w:pPr>
            <w:r w:rsidRPr="0021389A">
              <w:rPr>
                <w:rFonts w:eastAsia="Times New Roman" w:cs="Times New Roman"/>
                <w:sz w:val="24"/>
                <w:szCs w:val="24"/>
              </w:rPr>
              <w:t>Планування та впровадження заходів, спрямованих на підвищення кваліфікації співробітників відділу.</w:t>
            </w:r>
          </w:p>
          <w:p w14:paraId="2B0BF705" w14:textId="182E14E0" w:rsidR="00A01188" w:rsidRPr="0021389A" w:rsidRDefault="00A01188" w:rsidP="0021389A">
            <w:pPr>
              <w:pStyle w:val="ac"/>
              <w:numPr>
                <w:ilvl w:val="0"/>
                <w:numId w:val="3"/>
              </w:numPr>
              <w:ind w:left="559" w:right="125"/>
              <w:rPr>
                <w:rFonts w:eastAsia="Times New Roman" w:cs="Times New Roman"/>
                <w:sz w:val="24"/>
                <w:szCs w:val="24"/>
              </w:rPr>
            </w:pPr>
            <w:r w:rsidRPr="0021389A">
              <w:rPr>
                <w:rFonts w:eastAsia="Times New Roman" w:cs="Times New Roman"/>
                <w:sz w:val="24"/>
                <w:szCs w:val="24"/>
              </w:rPr>
              <w:t xml:space="preserve">Організація співпраці із державними органами, установами, організаціями, громадськими об’єднаннями в межах компетенції відділу. </w:t>
            </w:r>
          </w:p>
          <w:p w14:paraId="433D014F" w14:textId="77777777" w:rsidR="00E72689" w:rsidRPr="0021389A" w:rsidRDefault="00E72689" w:rsidP="0021389A">
            <w:pPr>
              <w:pStyle w:val="ac"/>
              <w:numPr>
                <w:ilvl w:val="0"/>
                <w:numId w:val="3"/>
              </w:numPr>
              <w:ind w:left="559" w:right="125"/>
              <w:rPr>
                <w:rFonts w:eastAsia="Times New Roman" w:cs="Times New Roman"/>
                <w:sz w:val="24"/>
                <w:szCs w:val="24"/>
              </w:rPr>
            </w:pPr>
            <w:r w:rsidRPr="0021389A">
              <w:rPr>
                <w:rFonts w:eastAsia="Times New Roman" w:cs="Times New Roman"/>
                <w:sz w:val="24"/>
                <w:szCs w:val="24"/>
              </w:rPr>
              <w:t>Оцінка потреб з навчання та розвитку працівників відділу.</w:t>
            </w:r>
          </w:p>
          <w:p w14:paraId="16681290" w14:textId="77777777" w:rsidR="00E72689" w:rsidRPr="0021389A" w:rsidRDefault="00E72689" w:rsidP="0021389A">
            <w:pPr>
              <w:pStyle w:val="ac"/>
              <w:numPr>
                <w:ilvl w:val="0"/>
                <w:numId w:val="3"/>
              </w:numPr>
              <w:ind w:left="559" w:right="125"/>
              <w:rPr>
                <w:rFonts w:eastAsia="Times New Roman" w:cs="Times New Roman"/>
                <w:sz w:val="24"/>
                <w:szCs w:val="24"/>
              </w:rPr>
            </w:pPr>
            <w:r w:rsidRPr="0021389A">
              <w:rPr>
                <w:rFonts w:eastAsia="Times New Roman" w:cs="Times New Roman"/>
                <w:sz w:val="24"/>
                <w:szCs w:val="24"/>
              </w:rPr>
              <w:t>Організація тестування, моніторингу та інших видів аналізу та контролю професійного рівня працівників відділу та потреб в навчанні, визначення ключових напрямків навчання.</w:t>
            </w:r>
          </w:p>
          <w:p w14:paraId="348ABAB0" w14:textId="77777777" w:rsidR="00E72689" w:rsidRPr="0021389A" w:rsidRDefault="00E72689" w:rsidP="0021389A">
            <w:pPr>
              <w:pStyle w:val="ac"/>
              <w:numPr>
                <w:ilvl w:val="0"/>
                <w:numId w:val="3"/>
              </w:numPr>
              <w:ind w:left="559" w:right="125"/>
              <w:rPr>
                <w:rFonts w:eastAsia="Times New Roman" w:cs="Times New Roman"/>
                <w:sz w:val="24"/>
                <w:szCs w:val="24"/>
              </w:rPr>
            </w:pPr>
            <w:r w:rsidRPr="0021389A">
              <w:rPr>
                <w:rFonts w:eastAsia="Times New Roman" w:cs="Times New Roman"/>
                <w:sz w:val="24"/>
                <w:szCs w:val="24"/>
              </w:rPr>
              <w:t>Участь в розробці навчальних заходів співробітників відділу</w:t>
            </w:r>
          </w:p>
          <w:p w14:paraId="3AE3A074" w14:textId="4928C8DB" w:rsidR="00E72689" w:rsidRPr="0021389A" w:rsidRDefault="00E72689" w:rsidP="0021389A">
            <w:pPr>
              <w:pStyle w:val="ac"/>
              <w:numPr>
                <w:ilvl w:val="0"/>
                <w:numId w:val="3"/>
              </w:numPr>
              <w:ind w:left="559" w:right="125"/>
              <w:rPr>
                <w:rFonts w:eastAsia="Times New Roman" w:cs="Times New Roman"/>
                <w:sz w:val="24"/>
                <w:szCs w:val="24"/>
              </w:rPr>
            </w:pPr>
            <w:r w:rsidRPr="0021389A">
              <w:rPr>
                <w:rFonts w:eastAsia="Times New Roman" w:cs="Times New Roman"/>
                <w:sz w:val="24"/>
                <w:szCs w:val="24"/>
              </w:rPr>
              <w:t xml:space="preserve">Оцінка ефективності навчальних заходів, в </w:t>
            </w:r>
            <w:proofErr w:type="spellStart"/>
            <w:r w:rsidRPr="0021389A">
              <w:rPr>
                <w:rFonts w:eastAsia="Times New Roman" w:cs="Times New Roman"/>
                <w:sz w:val="24"/>
                <w:szCs w:val="24"/>
              </w:rPr>
              <w:t>т.ч</w:t>
            </w:r>
            <w:proofErr w:type="spellEnd"/>
            <w:r w:rsidRPr="0021389A">
              <w:rPr>
                <w:rFonts w:eastAsia="Times New Roman" w:cs="Times New Roman"/>
                <w:sz w:val="24"/>
                <w:szCs w:val="24"/>
              </w:rPr>
              <w:t>. проведення оцінювання результатів засвоєння навчальних матеріалів та збір відгуків від учасників навчання</w:t>
            </w:r>
          </w:p>
          <w:p w14:paraId="3CDCF0A4" w14:textId="444B4CE3" w:rsidR="00D122E3" w:rsidRPr="0021389A" w:rsidRDefault="00D83B86" w:rsidP="0021389A">
            <w:pPr>
              <w:pStyle w:val="ac"/>
              <w:numPr>
                <w:ilvl w:val="0"/>
                <w:numId w:val="3"/>
              </w:numPr>
              <w:ind w:left="559" w:right="125"/>
              <w:rPr>
                <w:rFonts w:eastAsia="Times New Roman" w:cs="Times New Roman"/>
                <w:sz w:val="24"/>
                <w:szCs w:val="24"/>
              </w:rPr>
            </w:pPr>
            <w:r w:rsidRPr="0021389A">
              <w:rPr>
                <w:rFonts w:eastAsia="Times New Roman" w:cs="Times New Roman"/>
                <w:sz w:val="24"/>
                <w:szCs w:val="24"/>
              </w:rPr>
              <w:t xml:space="preserve">Здійснення періодичного вивчення стану виконавської дисципліни, організація навчально-методичних заходів, підвищенні кваліфікації працівників </w:t>
            </w:r>
            <w:r w:rsidR="00343403">
              <w:rPr>
                <w:rFonts w:cs="Times New Roman"/>
                <w:sz w:val="24"/>
                <w:szCs w:val="24"/>
              </w:rPr>
              <w:t>відділу</w:t>
            </w:r>
            <w:r w:rsidRPr="0021389A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004C0D" w:rsidRPr="0021389A" w14:paraId="3140DA15" w14:textId="77777777">
        <w:trPr>
          <w:trHeight w:val="274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E516F" w14:textId="77777777" w:rsidR="00004C0D" w:rsidRPr="0021389A" w:rsidRDefault="001A422F" w:rsidP="0021389A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0D94" w14:textId="6A1041BB" w:rsidR="00D847B1" w:rsidRPr="0021389A" w:rsidRDefault="0021389A" w:rsidP="0021389A">
            <w:pPr>
              <w:ind w:lef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333">
              <w:rPr>
                <w:rFonts w:ascii="Times New Roman" w:hAnsi="Times New Roman" w:cs="Times New Roman"/>
              </w:rPr>
              <w:t xml:space="preserve">посадовий оклад, надбавки, доплати, </w:t>
            </w:r>
            <w:r w:rsidRPr="00756333">
              <w:rPr>
                <w:rFonts w:ascii="Times New Roman" w:hAnsi="Times New Roman" w:cs="Times New Roman"/>
              </w:rPr>
              <w:br/>
              <w:t>премії та компенсації відповідно до статей 50</w:t>
            </w:r>
            <w:r>
              <w:rPr>
                <w:rFonts w:ascii="Times New Roman" w:hAnsi="Times New Roman" w:cs="Times New Roman"/>
              </w:rPr>
              <w:t>-52</w:t>
            </w:r>
            <w:r w:rsidRPr="00756333">
              <w:rPr>
                <w:rFonts w:ascii="Times New Roman" w:hAnsi="Times New Roman" w:cs="Times New Roman"/>
              </w:rPr>
              <w:t xml:space="preserve"> Закону України «Про державну службу», </w:t>
            </w:r>
            <w:r w:rsidRPr="00756333">
              <w:rPr>
                <w:rFonts w:ascii="Times New Roman" w:hAnsi="Times New Roman" w:cs="Times New Roman"/>
                <w:szCs w:val="28"/>
              </w:rPr>
              <w:t xml:space="preserve">Закону України «Про Державний бюджет України на 2024 рік», постанов Кабінету </w:t>
            </w:r>
            <w:r w:rsidRPr="00756333">
              <w:rPr>
                <w:rFonts w:ascii="Times New Roman" w:hAnsi="Times New Roman" w:cs="Times New Roman"/>
                <w:szCs w:val="28"/>
              </w:rPr>
              <w:lastRenderedPageBreak/>
              <w:t>Міністрів України від 18 січня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56333">
              <w:rPr>
                <w:rFonts w:ascii="Times New Roman" w:hAnsi="Times New Roman" w:cs="Times New Roman"/>
                <w:szCs w:val="28"/>
              </w:rPr>
              <w:t>2017 року № 15 «Питання оплати праці працівників державних органів», від 29 грудня 2023 року № 1409 «Питання оплати праці державних службовців на основі класифікації посад у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56333">
              <w:rPr>
                <w:rFonts w:ascii="Times New Roman" w:hAnsi="Times New Roman" w:cs="Times New Roman"/>
                <w:szCs w:val="28"/>
              </w:rPr>
              <w:t>2024 році»</w:t>
            </w:r>
          </w:p>
        </w:tc>
      </w:tr>
      <w:tr w:rsidR="00004C0D" w:rsidRPr="0021389A" w14:paraId="364C0576" w14:textId="77777777">
        <w:trPr>
          <w:trHeight w:val="888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B2016" w14:textId="77777777" w:rsidR="00004C0D" w:rsidRPr="0021389A" w:rsidRDefault="001A422F" w:rsidP="0021389A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87DE4" w14:textId="77777777" w:rsidR="0021389A" w:rsidRDefault="0021389A" w:rsidP="0021389A">
            <w:pPr>
              <w:ind w:left="27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</w:rPr>
              <w:t>, на період дії воєнного стану в Україні з граничним строком перебування на посаді не більше 12 місяців з дня припинення чи скасування воєнного стану.</w:t>
            </w:r>
          </w:p>
          <w:p w14:paraId="51826221" w14:textId="77777777" w:rsidR="0021389A" w:rsidRDefault="0021389A" w:rsidP="0021389A">
            <w:pPr>
              <w:ind w:left="275"/>
              <w:jc w:val="both"/>
              <w:rPr>
                <w:rFonts w:ascii="Times New Roman" w:hAnsi="Times New Roman" w:cs="Times New Roman"/>
              </w:rPr>
            </w:pPr>
            <w:r w:rsidRPr="0076270F">
              <w:rPr>
                <w:rFonts w:ascii="Times New Roman" w:hAnsi="Times New Roman" w:cs="Times New Roman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  <w:p w14:paraId="000AB846" w14:textId="1463D33E" w:rsidR="00004C0D" w:rsidRPr="0021389A" w:rsidRDefault="00004C0D" w:rsidP="0021389A">
            <w:pPr>
              <w:tabs>
                <w:tab w:val="left" w:pos="612"/>
              </w:tabs>
              <w:spacing w:after="0" w:line="240" w:lineRule="auto"/>
              <w:ind w:left="18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C0D" w:rsidRPr="0021389A" w14:paraId="6E2B6744" w14:textId="77777777">
        <w:trPr>
          <w:trHeight w:val="95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A43E8" w14:textId="50E985B3" w:rsidR="00004C0D" w:rsidRPr="0021389A" w:rsidRDefault="001A422F" w:rsidP="0021389A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</w:t>
            </w:r>
            <w:r w:rsidR="009A6C88"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</w:t>
            </w:r>
            <w:r w:rsidR="00F938C9"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необхідно надати для призначення на посаду державної служби в період дії воєнного стану</w:t>
            </w:r>
            <w:r w:rsidR="006A22E2"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числі спосіб подання, адреса та строк їх подання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DD1A9" w14:textId="77777777" w:rsidR="00C609FA" w:rsidRPr="0021389A" w:rsidRDefault="00C609FA" w:rsidP="0021389A">
            <w:pPr>
              <w:pStyle w:val="ac"/>
              <w:numPr>
                <w:ilvl w:val="0"/>
                <w:numId w:val="8"/>
              </w:numPr>
              <w:ind w:right="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1389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Заява про призначення на посаду на період дії воєнного стану;</w:t>
            </w:r>
          </w:p>
          <w:p w14:paraId="735106E6" w14:textId="77777777" w:rsidR="00C609FA" w:rsidRPr="0021389A" w:rsidRDefault="00C609FA" w:rsidP="0021389A">
            <w:pPr>
              <w:pStyle w:val="ac"/>
              <w:numPr>
                <w:ilvl w:val="0"/>
                <w:numId w:val="8"/>
              </w:numPr>
              <w:ind w:right="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1389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Резюме (відповідно до постанови КМУ від 25.03.2016 № 246);</w:t>
            </w:r>
          </w:p>
          <w:p w14:paraId="0682A2D7" w14:textId="5528528E" w:rsidR="00C609FA" w:rsidRPr="0021389A" w:rsidRDefault="00C609FA" w:rsidP="0021389A">
            <w:pPr>
              <w:pStyle w:val="ac"/>
              <w:numPr>
                <w:ilvl w:val="0"/>
                <w:numId w:val="8"/>
              </w:numPr>
              <w:ind w:right="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1389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Особова картка державного службовця встановленого зразка</w:t>
            </w:r>
            <w:r w:rsidR="0021389A" w:rsidRPr="0021389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21389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(затверджена наказом НАДС від 19.05.2020 № 77-20);</w:t>
            </w:r>
          </w:p>
          <w:p w14:paraId="5CADBA31" w14:textId="77777777" w:rsidR="00C609FA" w:rsidRPr="0021389A" w:rsidRDefault="00C609FA" w:rsidP="0021389A">
            <w:pPr>
              <w:pStyle w:val="ac"/>
              <w:numPr>
                <w:ilvl w:val="0"/>
                <w:numId w:val="8"/>
              </w:numPr>
              <w:ind w:right="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1389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Копія паспорта громадянина України;</w:t>
            </w:r>
          </w:p>
          <w:p w14:paraId="0FCCCA76" w14:textId="77777777" w:rsidR="00C609FA" w:rsidRPr="0021389A" w:rsidRDefault="00C609FA" w:rsidP="0021389A">
            <w:pPr>
              <w:pStyle w:val="ac"/>
              <w:numPr>
                <w:ilvl w:val="0"/>
                <w:numId w:val="8"/>
              </w:numPr>
              <w:ind w:right="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1389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</w:t>
            </w:r>
            <w:r w:rsidRPr="0021389A">
              <w:rPr>
                <w:rFonts w:cs="Times New Roman"/>
                <w:color w:val="222222"/>
                <w:sz w:val="24"/>
                <w:szCs w:val="24"/>
              </w:rPr>
              <w:br/>
            </w:r>
            <w:r w:rsidRPr="0021389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про це відповідний контролюючий орган і мають відмітку у паспорті);</w:t>
            </w:r>
          </w:p>
          <w:p w14:paraId="3E7FD07B" w14:textId="77777777" w:rsidR="00C609FA" w:rsidRPr="0021389A" w:rsidRDefault="00C609FA" w:rsidP="0021389A">
            <w:pPr>
              <w:pStyle w:val="ac"/>
              <w:numPr>
                <w:ilvl w:val="0"/>
                <w:numId w:val="8"/>
              </w:numPr>
              <w:ind w:right="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1389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Копії документів про освіту з додатками, науковий ступінь, вчене звання</w:t>
            </w:r>
          </w:p>
          <w:p w14:paraId="486DE0B1" w14:textId="77777777" w:rsidR="00C609FA" w:rsidRPr="0021389A" w:rsidRDefault="00C609FA" w:rsidP="0021389A">
            <w:pPr>
              <w:pStyle w:val="ac"/>
              <w:numPr>
                <w:ilvl w:val="0"/>
                <w:numId w:val="8"/>
              </w:numPr>
              <w:ind w:right="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1389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Копія трудової книжки;</w:t>
            </w:r>
          </w:p>
          <w:p w14:paraId="3A51B041" w14:textId="77777777" w:rsidR="00C609FA" w:rsidRPr="0021389A" w:rsidRDefault="00C609FA" w:rsidP="0021389A">
            <w:pPr>
              <w:pStyle w:val="ac"/>
              <w:numPr>
                <w:ilvl w:val="0"/>
                <w:numId w:val="8"/>
              </w:numPr>
              <w:ind w:right="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1389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Завірена в установленому порядку копія довідки про результати проведення перевірки відповідно до Закону України «Про очищення влади» (за наявності);</w:t>
            </w:r>
          </w:p>
          <w:p w14:paraId="6AE3922A" w14:textId="77777777" w:rsidR="00C609FA" w:rsidRPr="0021389A" w:rsidRDefault="00C609FA" w:rsidP="0021389A">
            <w:pPr>
              <w:pStyle w:val="ac"/>
              <w:numPr>
                <w:ilvl w:val="0"/>
                <w:numId w:val="8"/>
              </w:numPr>
              <w:ind w:right="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1389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 (за</w:t>
            </w:r>
            <w:r w:rsidRPr="0021389A">
              <w:rPr>
                <w:rFonts w:cs="Times New Roman"/>
                <w:color w:val="222222"/>
                <w:sz w:val="24"/>
                <w:szCs w:val="24"/>
              </w:rPr>
              <w:br/>
            </w:r>
            <w:r w:rsidRPr="0021389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наявності);</w:t>
            </w:r>
          </w:p>
          <w:p w14:paraId="376B4C52" w14:textId="77777777" w:rsidR="00C609FA" w:rsidRPr="0021389A" w:rsidRDefault="00C609FA" w:rsidP="0021389A">
            <w:pPr>
              <w:pStyle w:val="ac"/>
              <w:numPr>
                <w:ilvl w:val="0"/>
                <w:numId w:val="8"/>
              </w:numPr>
              <w:ind w:right="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1389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Державний сертифікат про рівень володіння державною мовою (за наявності);</w:t>
            </w:r>
          </w:p>
          <w:p w14:paraId="2A5BB165" w14:textId="023782A6" w:rsidR="00C609FA" w:rsidRPr="0021389A" w:rsidRDefault="00C609FA" w:rsidP="0021389A">
            <w:pPr>
              <w:pStyle w:val="ac"/>
              <w:numPr>
                <w:ilvl w:val="0"/>
                <w:numId w:val="8"/>
              </w:numPr>
              <w:ind w:right="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1389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Мотиваційний лист з описом попереднього досвіду за відповідними вимогами до посади та пропозиціями щодо</w:t>
            </w:r>
            <w:r w:rsidRPr="0021389A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21389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подальшої роботи </w:t>
            </w:r>
            <w:r w:rsidR="00801230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відділу</w:t>
            </w:r>
            <w:r w:rsidRPr="0021389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(за згодою).</w:t>
            </w:r>
          </w:p>
          <w:p w14:paraId="1AB12DBC" w14:textId="77777777" w:rsidR="00C609FA" w:rsidRPr="0021389A" w:rsidRDefault="00C609FA" w:rsidP="0021389A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0D3C1E" w14:textId="73A8F6DA" w:rsidR="00354BE0" w:rsidRPr="0021389A" w:rsidRDefault="00C609FA" w:rsidP="0021389A">
            <w:pPr>
              <w:spacing w:after="0" w:line="240" w:lineRule="auto"/>
              <w:ind w:right="6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1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354BE0" w:rsidRPr="002138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Документи приймаються до </w:t>
            </w:r>
            <w:r w:rsidR="0021389A" w:rsidRPr="002138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02.09.2024 </w:t>
            </w:r>
            <w:r w:rsidR="00354BE0" w:rsidRPr="002138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на електронну адресу: </w:t>
            </w:r>
            <w:r w:rsidR="0021389A" w:rsidRPr="002138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kadry@kobl.gp.gov.ua  </w:t>
            </w:r>
            <w:r w:rsidR="00354BE0" w:rsidRPr="002138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або через скриньку звернень громадян в </w:t>
            </w:r>
            <w:r w:rsidR="0021389A" w:rsidRPr="002138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Київській обласній прокуратурі </w:t>
            </w:r>
            <w:r w:rsidR="00354BE0" w:rsidRPr="002138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за </w:t>
            </w:r>
            <w:proofErr w:type="spellStart"/>
            <w:r w:rsidR="00354BE0" w:rsidRPr="002138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="00354BE0" w:rsidRPr="002138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 w:rsidR="0021389A" w:rsidRPr="002138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бульвар Лесі Українки, 27/2</w:t>
            </w:r>
          </w:p>
          <w:p w14:paraId="768BD9B2" w14:textId="77777777" w:rsidR="00004C0D" w:rsidRPr="0021389A" w:rsidRDefault="00004C0D" w:rsidP="0021389A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C0D" w:rsidRPr="0021389A" w14:paraId="64774D76" w14:textId="77777777">
        <w:trPr>
          <w:trHeight w:val="1810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AD6F8" w14:textId="77777777" w:rsidR="00004C0D" w:rsidRPr="0021389A" w:rsidRDefault="001A422F" w:rsidP="0021389A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AF7C6" w14:textId="77777777" w:rsidR="00004C0D" w:rsidRPr="0021389A" w:rsidRDefault="0021389A" w:rsidP="0021389A">
            <w:pPr>
              <w:spacing w:after="0" w:line="240" w:lineRule="auto"/>
              <w:ind w:left="187" w:right="125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138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Марчук Наталія Віталіївна,</w:t>
            </w:r>
          </w:p>
          <w:p w14:paraId="43D1811E" w14:textId="77777777" w:rsidR="0021389A" w:rsidRPr="0021389A" w:rsidRDefault="0021389A" w:rsidP="0021389A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044-200-19-85</w:t>
            </w:r>
          </w:p>
          <w:p w14:paraId="48C5B9D7" w14:textId="2E50899B" w:rsidR="0021389A" w:rsidRPr="0021389A" w:rsidRDefault="0021389A" w:rsidP="0021389A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kadry@kobl.gp.gov.ua </w:t>
            </w:r>
          </w:p>
        </w:tc>
      </w:tr>
      <w:tr w:rsidR="00004C0D" w:rsidRPr="0021389A" w14:paraId="6957E75E" w14:textId="77777777">
        <w:trPr>
          <w:trHeight w:val="87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39855" w14:textId="77777777" w:rsidR="00004C0D" w:rsidRPr="0021389A" w:rsidRDefault="001A422F" w:rsidP="0021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D83B86" w:rsidRPr="0021389A" w14:paraId="6CEAA321" w14:textId="77777777">
        <w:trPr>
          <w:trHeight w:val="45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3EFF7" w14:textId="77777777" w:rsidR="00D83B86" w:rsidRPr="0021389A" w:rsidRDefault="00D83B86" w:rsidP="0021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9C95E" w14:textId="77777777" w:rsidR="00D83B86" w:rsidRPr="0021389A" w:rsidRDefault="00D83B86" w:rsidP="0021389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F180E" w14:textId="4EC9201A" w:rsidR="00D83B86" w:rsidRPr="0021389A" w:rsidRDefault="00D83B86" w:rsidP="0021389A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вища освіта не нижче ступеня </w:t>
            </w:r>
            <w:r w:rsidRPr="00213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магістра (</w:t>
            </w:r>
            <w:r w:rsidR="00CB0D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галузь знань</w:t>
            </w:r>
            <w:r w:rsidRPr="00213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2138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Право</w:t>
            </w:r>
            <w:r w:rsidRPr="00213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»)</w:t>
            </w:r>
          </w:p>
        </w:tc>
      </w:tr>
      <w:tr w:rsidR="00D83B86" w:rsidRPr="0021389A" w14:paraId="2E049622" w14:textId="77777777">
        <w:trPr>
          <w:trHeight w:val="4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12539" w14:textId="77777777" w:rsidR="00D83B86" w:rsidRPr="0021389A" w:rsidRDefault="00D83B86" w:rsidP="0021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DB579" w14:textId="77777777" w:rsidR="00D83B86" w:rsidRPr="0021389A" w:rsidRDefault="00D83B86" w:rsidP="0021389A">
            <w:pPr>
              <w:spacing w:after="0" w:line="240" w:lineRule="auto"/>
              <w:ind w:left="118" w:righ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7E4E2" w14:textId="4F751B15" w:rsidR="00D83B86" w:rsidRPr="0021389A" w:rsidRDefault="008A18A1" w:rsidP="0021389A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D83B86" w:rsidRPr="0021389A" w14:paraId="1DB74B56" w14:textId="77777777">
        <w:trPr>
          <w:trHeight w:val="22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05CB7" w14:textId="77777777" w:rsidR="00D83B86" w:rsidRPr="0021389A" w:rsidRDefault="00D83B86" w:rsidP="0021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17B1A" w14:textId="77777777" w:rsidR="00D83B86" w:rsidRPr="0021389A" w:rsidRDefault="00D83B86" w:rsidP="0021389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C44C7" w14:textId="2631046F" w:rsidR="00D83B86" w:rsidRPr="0021389A" w:rsidRDefault="00D83B86" w:rsidP="0021389A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004C0D" w:rsidRPr="0021389A" w14:paraId="5FED6851" w14:textId="77777777">
        <w:trPr>
          <w:trHeight w:val="257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1EFE8" w14:textId="77777777" w:rsidR="00004C0D" w:rsidRPr="0021389A" w:rsidRDefault="00045B10" w:rsidP="0021389A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1A422F" w:rsidRPr="0021389A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004C0D" w:rsidRPr="0021389A" w14:paraId="23384951" w14:textId="77777777">
        <w:trPr>
          <w:trHeight w:val="8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7C321" w14:textId="77777777" w:rsidR="00004C0D" w:rsidRPr="0021389A" w:rsidRDefault="001A422F" w:rsidP="0021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5A719" w14:textId="77777777" w:rsidR="00004C0D" w:rsidRPr="0021389A" w:rsidRDefault="001A422F" w:rsidP="0021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D83B86" w:rsidRPr="0021389A" w14:paraId="4AF6555C" w14:textId="77777777">
        <w:trPr>
          <w:trHeight w:val="4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17D18" w14:textId="54BB796F" w:rsidR="00D83B86" w:rsidRPr="0021389A" w:rsidRDefault="00D83B86" w:rsidP="0021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8E54C" w14:textId="372E6B9F" w:rsidR="00D83B86" w:rsidRPr="0021389A" w:rsidRDefault="00D83B86" w:rsidP="0021389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37381" w14:textId="77777777" w:rsidR="00D83B86" w:rsidRPr="0021389A" w:rsidRDefault="00D83B86" w:rsidP="0021389A">
            <w:pPr>
              <w:pStyle w:val="ac"/>
              <w:widowControl w:val="0"/>
              <w:numPr>
                <w:ilvl w:val="0"/>
                <w:numId w:val="4"/>
              </w:numPr>
              <w:ind w:left="387" w:right="52"/>
              <w:rPr>
                <w:rFonts w:cs="Times New Roman"/>
                <w:sz w:val="24"/>
                <w:szCs w:val="24"/>
              </w:rPr>
            </w:pPr>
            <w:r w:rsidRPr="0021389A">
              <w:rPr>
                <w:rFonts w:cs="Times New Roman"/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496CB320" w14:textId="77777777" w:rsidR="00D83B86" w:rsidRPr="0021389A" w:rsidRDefault="00D83B86" w:rsidP="0021389A">
            <w:pPr>
              <w:pStyle w:val="ac"/>
              <w:widowControl w:val="0"/>
              <w:numPr>
                <w:ilvl w:val="0"/>
                <w:numId w:val="4"/>
              </w:numPr>
              <w:ind w:left="387" w:right="52"/>
              <w:rPr>
                <w:rFonts w:eastAsia="Times New Roman" w:cs="Times New Roman"/>
                <w:sz w:val="24"/>
                <w:szCs w:val="24"/>
              </w:rPr>
            </w:pPr>
            <w:r w:rsidRPr="0021389A">
              <w:rPr>
                <w:rFonts w:cs="Times New Roman"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D7EF7D4" w14:textId="6D53F862" w:rsidR="00D83B86" w:rsidRPr="0021389A" w:rsidRDefault="00D83B86" w:rsidP="0021389A">
            <w:pPr>
              <w:pStyle w:val="ac"/>
              <w:widowControl w:val="0"/>
              <w:numPr>
                <w:ilvl w:val="0"/>
                <w:numId w:val="4"/>
              </w:numPr>
              <w:ind w:left="387" w:right="52"/>
              <w:rPr>
                <w:rFonts w:eastAsia="Times New Roman" w:cs="Times New Roman"/>
                <w:sz w:val="24"/>
                <w:szCs w:val="24"/>
              </w:rPr>
            </w:pPr>
            <w:r w:rsidRPr="0021389A">
              <w:rPr>
                <w:rFonts w:cs="Times New Roman"/>
                <w:sz w:val="24"/>
                <w:szCs w:val="24"/>
              </w:rPr>
              <w:t>здатність брати на себе зобов'язання, чітко їх дотримуватись і виконувати</w:t>
            </w:r>
          </w:p>
        </w:tc>
      </w:tr>
      <w:tr w:rsidR="00D83B86" w:rsidRPr="0021389A" w14:paraId="00CDB55E" w14:textId="77777777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57FFD" w14:textId="1C8856AF" w:rsidR="00D83B86" w:rsidRPr="0021389A" w:rsidRDefault="00D83B86" w:rsidP="0021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BF763" w14:textId="357239E3" w:rsidR="00D83B86" w:rsidRPr="0021389A" w:rsidRDefault="00D83B86" w:rsidP="0021389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389C9" w14:textId="77777777" w:rsidR="00D83B86" w:rsidRPr="0021389A" w:rsidRDefault="00D83B86" w:rsidP="0021389A">
            <w:pPr>
              <w:pStyle w:val="ac"/>
              <w:widowControl w:val="0"/>
              <w:numPr>
                <w:ilvl w:val="0"/>
                <w:numId w:val="5"/>
              </w:numPr>
              <w:ind w:left="387"/>
              <w:rPr>
                <w:rFonts w:eastAsia="Tahoma" w:cs="Times New Roman"/>
                <w:sz w:val="24"/>
                <w:szCs w:val="24"/>
              </w:rPr>
            </w:pPr>
            <w:r w:rsidRPr="0021389A">
              <w:rPr>
                <w:rFonts w:eastAsia="Tahoma" w:cs="Times New Roman"/>
                <w:sz w:val="24"/>
                <w:szCs w:val="24"/>
              </w:rPr>
              <w:t>чітке бачення цілі;</w:t>
            </w:r>
          </w:p>
          <w:p w14:paraId="4069D96F" w14:textId="77777777" w:rsidR="00D83B86" w:rsidRPr="0021389A" w:rsidRDefault="00D83B86" w:rsidP="0021389A">
            <w:pPr>
              <w:pStyle w:val="ac"/>
              <w:widowControl w:val="0"/>
              <w:numPr>
                <w:ilvl w:val="0"/>
                <w:numId w:val="5"/>
              </w:numPr>
              <w:ind w:left="387"/>
              <w:rPr>
                <w:rFonts w:eastAsia="Tahoma" w:cs="Times New Roman"/>
                <w:sz w:val="24"/>
                <w:szCs w:val="24"/>
              </w:rPr>
            </w:pPr>
            <w:r w:rsidRPr="0021389A">
              <w:rPr>
                <w:rFonts w:eastAsia="Tahoma" w:cs="Times New Roman"/>
                <w:sz w:val="24"/>
                <w:szCs w:val="24"/>
              </w:rPr>
              <w:t>ефективне управління ресурсами;</w:t>
            </w:r>
          </w:p>
          <w:p w14:paraId="7BB341F2" w14:textId="77777777" w:rsidR="00D83B86" w:rsidRPr="0021389A" w:rsidRDefault="00D83B86" w:rsidP="0021389A">
            <w:pPr>
              <w:pStyle w:val="ac"/>
              <w:widowControl w:val="0"/>
              <w:numPr>
                <w:ilvl w:val="0"/>
                <w:numId w:val="5"/>
              </w:numPr>
              <w:ind w:left="387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21389A">
              <w:rPr>
                <w:rFonts w:eastAsia="Tahoma" w:cs="Times New Roman"/>
                <w:sz w:val="24"/>
                <w:szCs w:val="24"/>
              </w:rPr>
              <w:t>чітке планування реалізації;</w:t>
            </w:r>
          </w:p>
          <w:p w14:paraId="634C4A5D" w14:textId="330FAED7" w:rsidR="00D83B86" w:rsidRPr="0021389A" w:rsidRDefault="00D83B86" w:rsidP="0021389A">
            <w:pPr>
              <w:pStyle w:val="ac"/>
              <w:widowControl w:val="0"/>
              <w:numPr>
                <w:ilvl w:val="0"/>
                <w:numId w:val="5"/>
              </w:numPr>
              <w:ind w:left="387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21389A">
              <w:rPr>
                <w:rFonts w:eastAsia="Tahoma" w:cs="Times New Roman"/>
                <w:sz w:val="24"/>
                <w:szCs w:val="24"/>
              </w:rPr>
              <w:t>ефективне формування та управління процесами</w:t>
            </w:r>
          </w:p>
        </w:tc>
      </w:tr>
      <w:tr w:rsidR="00704BA4" w:rsidRPr="0021389A" w14:paraId="737F5844" w14:textId="77777777" w:rsidTr="00CA22D6">
        <w:trPr>
          <w:trHeight w:val="87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399FB" w14:textId="2CDF8568" w:rsidR="00704BA4" w:rsidRPr="0021389A" w:rsidRDefault="00704BA4" w:rsidP="00213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73348" w14:textId="58FA53B5" w:rsidR="00704BA4" w:rsidRPr="0021389A" w:rsidRDefault="00704BA4" w:rsidP="0021389A">
            <w:pPr>
              <w:spacing w:after="0" w:line="240" w:lineRule="auto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Делегування завдань</w:t>
            </w:r>
          </w:p>
        </w:tc>
        <w:tc>
          <w:tcPr>
            <w:tcW w:w="62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24C9C" w14:textId="77777777" w:rsidR="00704BA4" w:rsidRPr="0021389A" w:rsidRDefault="00704BA4" w:rsidP="0021389A">
            <w:pPr>
              <w:pStyle w:val="a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387"/>
              <w:jc w:val="both"/>
              <w:rPr>
                <w:lang w:val="uk-UA"/>
              </w:rPr>
            </w:pPr>
            <w:r w:rsidRPr="0021389A">
              <w:rPr>
                <w:lang w:val="uk-UA"/>
              </w:rPr>
              <w:t>розуміння алгоритму та процесів, необхідних для виконання завдання, передачі функцій та повноважень;</w:t>
            </w:r>
          </w:p>
          <w:p w14:paraId="0E503DEA" w14:textId="77777777" w:rsidR="00704BA4" w:rsidRPr="0021389A" w:rsidRDefault="00704BA4" w:rsidP="0021389A">
            <w:pPr>
              <w:pStyle w:val="a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387"/>
              <w:jc w:val="both"/>
              <w:rPr>
                <w:lang w:val="uk-UA"/>
              </w:rPr>
            </w:pPr>
            <w:r w:rsidRPr="0021389A">
              <w:rPr>
                <w:lang w:val="uk-UA"/>
              </w:rPr>
              <w:t>уміння розподілити завдання між декількома працівниками та сформувати у них правильне розуміння кінцевої мети та очікуваного результату;</w:t>
            </w:r>
          </w:p>
          <w:p w14:paraId="75204EE3" w14:textId="6E069A09" w:rsidR="00704BA4" w:rsidRPr="0021389A" w:rsidRDefault="00704BA4" w:rsidP="0021389A">
            <w:pPr>
              <w:pStyle w:val="a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387"/>
              <w:jc w:val="both"/>
              <w:rPr>
                <w:lang w:val="uk-UA"/>
              </w:rPr>
            </w:pPr>
            <w:r w:rsidRPr="0021389A">
              <w:rPr>
                <w:lang w:val="uk-UA"/>
              </w:rPr>
              <w:t>здатність здійснювати супровід, моніторинг та контроль делегованих завдань, оцінювати ефективність їх виконання</w:t>
            </w:r>
          </w:p>
        </w:tc>
      </w:tr>
      <w:tr w:rsidR="00D83B86" w:rsidRPr="0021389A" w14:paraId="1A1E2612" w14:textId="77777777" w:rsidTr="00CA22D6">
        <w:trPr>
          <w:trHeight w:val="87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CA1D4" w14:textId="2573A5D4" w:rsidR="00D83B86" w:rsidRPr="0021389A" w:rsidRDefault="00D83B86" w:rsidP="00213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943F2" w14:textId="60AD807E" w:rsidR="00D83B86" w:rsidRPr="0021389A" w:rsidRDefault="00D83B86" w:rsidP="0021389A">
            <w:pPr>
              <w:spacing w:after="0" w:line="240" w:lineRule="auto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Ефективність координації з іншими</w:t>
            </w:r>
          </w:p>
        </w:tc>
        <w:tc>
          <w:tcPr>
            <w:tcW w:w="62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750BD" w14:textId="77777777" w:rsidR="00D83B86" w:rsidRPr="0021389A" w:rsidRDefault="00D83B86" w:rsidP="0021389A">
            <w:pPr>
              <w:pStyle w:val="ae"/>
              <w:numPr>
                <w:ilvl w:val="0"/>
                <w:numId w:val="6"/>
              </w:numPr>
              <w:spacing w:before="0" w:beforeAutospacing="0" w:after="0" w:afterAutospacing="0"/>
              <w:ind w:left="387"/>
              <w:jc w:val="both"/>
              <w:rPr>
                <w:lang w:val="uk-UA"/>
              </w:rPr>
            </w:pPr>
            <w:r w:rsidRPr="0021389A">
              <w:rPr>
                <w:lang w:val="uk-UA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14:paraId="494558AE" w14:textId="77777777" w:rsidR="00D83B86" w:rsidRPr="0021389A" w:rsidRDefault="00D83B86" w:rsidP="0021389A">
            <w:pPr>
              <w:pStyle w:val="ae"/>
              <w:numPr>
                <w:ilvl w:val="0"/>
                <w:numId w:val="6"/>
              </w:numPr>
              <w:spacing w:before="0" w:beforeAutospacing="0" w:after="0" w:afterAutospacing="0"/>
              <w:ind w:left="387"/>
              <w:jc w:val="both"/>
              <w:rPr>
                <w:lang w:val="uk-UA"/>
              </w:rPr>
            </w:pPr>
            <w:r w:rsidRPr="0021389A">
              <w:rPr>
                <w:lang w:val="uk-UA"/>
              </w:rPr>
              <w:t>уміння конструктивного обміну інформацією, узгодження та упорядкування дій</w:t>
            </w:r>
          </w:p>
          <w:p w14:paraId="09804D32" w14:textId="1ABFC06A" w:rsidR="00D83B86" w:rsidRPr="0021389A" w:rsidRDefault="00D83B86" w:rsidP="0021389A">
            <w:pPr>
              <w:pStyle w:val="ae"/>
              <w:numPr>
                <w:ilvl w:val="0"/>
                <w:numId w:val="6"/>
              </w:numPr>
              <w:spacing w:before="0" w:beforeAutospacing="0" w:after="0" w:afterAutospacing="0"/>
              <w:ind w:left="387"/>
              <w:jc w:val="both"/>
              <w:rPr>
                <w:lang w:val="uk-UA"/>
              </w:rPr>
            </w:pPr>
            <w:r w:rsidRPr="0021389A">
              <w:rPr>
                <w:lang w:val="uk-UA"/>
              </w:rPr>
              <w:t>здатність до об’єднання та систематизації спільних зусиль</w:t>
            </w:r>
          </w:p>
        </w:tc>
      </w:tr>
      <w:tr w:rsidR="00D83B86" w:rsidRPr="0021389A" w14:paraId="787DA509" w14:textId="77777777" w:rsidTr="00CA22D6">
        <w:trPr>
          <w:trHeight w:val="87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DFFA7" w14:textId="04FB66DA" w:rsidR="00D83B86" w:rsidRPr="0021389A" w:rsidRDefault="00D83B86" w:rsidP="00213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582C3" w14:textId="3BA562EE" w:rsidR="00D83B86" w:rsidRPr="0021389A" w:rsidRDefault="00D83B86" w:rsidP="0021389A">
            <w:pPr>
              <w:spacing w:after="0" w:line="240" w:lineRule="auto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Комунікація та взаємодія</w:t>
            </w:r>
          </w:p>
        </w:tc>
        <w:tc>
          <w:tcPr>
            <w:tcW w:w="62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124F8" w14:textId="77777777" w:rsidR="00D83B86" w:rsidRPr="0021389A" w:rsidRDefault="00D83B86" w:rsidP="0021389A">
            <w:pPr>
              <w:pStyle w:val="ae"/>
              <w:numPr>
                <w:ilvl w:val="0"/>
                <w:numId w:val="6"/>
              </w:numPr>
              <w:spacing w:before="0" w:beforeAutospacing="0" w:after="0" w:afterAutospacing="0"/>
              <w:ind w:left="387"/>
              <w:jc w:val="both"/>
              <w:rPr>
                <w:lang w:val="uk-UA"/>
              </w:rPr>
            </w:pPr>
            <w:r w:rsidRPr="0021389A">
              <w:rPr>
                <w:lang w:val="uk-UA"/>
              </w:rPr>
              <w:t xml:space="preserve">вміння визначати заінтересовані і впливові сторони та розбудовувати партнерські відносини; </w:t>
            </w:r>
          </w:p>
          <w:p w14:paraId="75AAD020" w14:textId="77777777" w:rsidR="00D83B86" w:rsidRPr="0021389A" w:rsidRDefault="00D83B86" w:rsidP="0021389A">
            <w:pPr>
              <w:pStyle w:val="ae"/>
              <w:numPr>
                <w:ilvl w:val="0"/>
                <w:numId w:val="6"/>
              </w:numPr>
              <w:spacing w:before="0" w:beforeAutospacing="0" w:after="0" w:afterAutospacing="0"/>
              <w:ind w:left="387"/>
              <w:jc w:val="both"/>
              <w:rPr>
                <w:lang w:val="uk-UA"/>
              </w:rPr>
            </w:pPr>
            <w:r w:rsidRPr="0021389A">
              <w:rPr>
                <w:lang w:val="uk-UA"/>
              </w:rPr>
              <w:lastRenderedPageBreak/>
              <w:t xml:space="preserve">здатність ефективно взаємодіяти – дослухатися, сприймати та викладати думку; вміння публічно виступати перед аудиторією; </w:t>
            </w:r>
          </w:p>
          <w:p w14:paraId="3D762531" w14:textId="35DCE0DA" w:rsidR="00D83B86" w:rsidRPr="0021389A" w:rsidRDefault="00D83B86" w:rsidP="0021389A">
            <w:pPr>
              <w:pStyle w:val="ae"/>
              <w:numPr>
                <w:ilvl w:val="0"/>
                <w:numId w:val="6"/>
              </w:numPr>
              <w:spacing w:before="0" w:beforeAutospacing="0" w:after="0" w:afterAutospacing="0"/>
              <w:ind w:left="387"/>
              <w:jc w:val="both"/>
              <w:rPr>
                <w:lang w:val="uk-UA"/>
              </w:rPr>
            </w:pPr>
            <w:r w:rsidRPr="0021389A">
              <w:rPr>
                <w:lang w:val="uk-UA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004C0D" w:rsidRPr="0021389A" w14:paraId="6E2AA94B" w14:textId="77777777">
        <w:trPr>
          <w:trHeight w:val="187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C3FDC" w14:textId="77777777" w:rsidR="00004C0D" w:rsidRPr="0021389A" w:rsidRDefault="001A422F" w:rsidP="0021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004C0D" w:rsidRPr="0021389A" w14:paraId="025B0C56" w14:textId="77777777">
        <w:trPr>
          <w:trHeight w:val="8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DA24C" w14:textId="77777777" w:rsidR="00004C0D" w:rsidRPr="0021389A" w:rsidRDefault="001A422F" w:rsidP="0021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827C9" w14:textId="77777777" w:rsidR="00004C0D" w:rsidRPr="0021389A" w:rsidRDefault="001A422F" w:rsidP="0021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004C0D" w:rsidRPr="0021389A" w14:paraId="37232EE1" w14:textId="77777777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4E933" w14:textId="77777777" w:rsidR="00004C0D" w:rsidRPr="0021389A" w:rsidRDefault="001A422F" w:rsidP="0021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33EF1" w14:textId="77777777" w:rsidR="00004C0D" w:rsidRPr="0021389A" w:rsidRDefault="001A422F" w:rsidP="0021389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2863B" w14:textId="77777777" w:rsidR="00004C0D" w:rsidRPr="0021389A" w:rsidRDefault="001A422F" w:rsidP="0021389A">
            <w:pPr>
              <w:tabs>
                <w:tab w:val="left" w:pos="135"/>
              </w:tabs>
              <w:spacing w:after="0" w:line="240" w:lineRule="auto"/>
              <w:ind w:left="135" w:right="120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Знання:</w:t>
            </w:r>
          </w:p>
          <w:p w14:paraId="23D467BE" w14:textId="77777777" w:rsidR="00004C0D" w:rsidRPr="0021389A" w:rsidRDefault="001A422F" w:rsidP="0021389A">
            <w:pPr>
              <w:tabs>
                <w:tab w:val="left" w:pos="135"/>
              </w:tabs>
              <w:spacing w:after="0" w:line="240" w:lineRule="auto"/>
              <w:ind w:left="135" w:right="120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269CA37D" w14:textId="77777777" w:rsidR="00004C0D" w:rsidRPr="0021389A" w:rsidRDefault="001A422F" w:rsidP="0021389A">
            <w:pPr>
              <w:tabs>
                <w:tab w:val="left" w:pos="135"/>
              </w:tabs>
              <w:spacing w:after="0" w:line="240" w:lineRule="auto"/>
              <w:ind w:left="135" w:right="120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Закону України «Про державну службу»;</w:t>
            </w:r>
          </w:p>
          <w:p w14:paraId="6238C67A" w14:textId="77777777" w:rsidR="00004C0D" w:rsidRPr="0021389A" w:rsidRDefault="001A422F" w:rsidP="0021389A">
            <w:pPr>
              <w:tabs>
                <w:tab w:val="left" w:pos="135"/>
              </w:tabs>
              <w:spacing w:after="0" w:line="240" w:lineRule="auto"/>
              <w:ind w:left="135" w:right="120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Закону України «Про запобігання корупції»</w:t>
            </w:r>
            <w:r w:rsidR="0019696D"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та іншого законодавства</w:t>
            </w:r>
          </w:p>
        </w:tc>
      </w:tr>
      <w:tr w:rsidR="00004C0D" w:rsidRPr="0021389A" w14:paraId="328EE824" w14:textId="77777777" w:rsidTr="001D675A">
        <w:trPr>
          <w:trHeight w:val="154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A518B" w14:textId="77777777" w:rsidR="00004C0D" w:rsidRPr="0021389A" w:rsidRDefault="001A422F" w:rsidP="0021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7193C" w14:textId="77777777" w:rsidR="00004C0D" w:rsidRPr="0021389A" w:rsidRDefault="001A422F" w:rsidP="0021389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02A3C" w14:textId="77777777" w:rsidR="00C4633B" w:rsidRPr="0021389A" w:rsidRDefault="00C4633B" w:rsidP="0021389A">
            <w:pPr>
              <w:tabs>
                <w:tab w:val="left" w:pos="522"/>
              </w:tabs>
              <w:spacing w:after="0" w:line="240" w:lineRule="auto"/>
              <w:ind w:left="135" w:right="125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Знання:</w:t>
            </w:r>
          </w:p>
          <w:p w14:paraId="5180F957" w14:textId="4FD96B13" w:rsidR="00C4633B" w:rsidRPr="0021389A" w:rsidRDefault="00C4633B" w:rsidP="0021389A">
            <w:pPr>
              <w:tabs>
                <w:tab w:val="left" w:pos="522"/>
              </w:tabs>
              <w:spacing w:after="0" w:line="240" w:lineRule="auto"/>
              <w:ind w:left="135" w:right="125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Закону України «Про прокуратуру»;</w:t>
            </w:r>
          </w:p>
          <w:p w14:paraId="5BEA6BA0" w14:textId="149BE0CE" w:rsidR="00C4633B" w:rsidRPr="0021389A" w:rsidRDefault="00C4633B" w:rsidP="0021389A">
            <w:pPr>
              <w:tabs>
                <w:tab w:val="left" w:pos="522"/>
              </w:tabs>
              <w:spacing w:after="0" w:line="240" w:lineRule="auto"/>
              <w:ind w:left="135" w:right="125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Закону України «Про внесення змін до деяких законодавчих актів України щодо першочергових заходів із реформи органів прокуратури» від 19.09.2019 року №113-ІХ;</w:t>
            </w:r>
          </w:p>
          <w:p w14:paraId="4B2FBDFA" w14:textId="62222FBF" w:rsidR="00C4633B" w:rsidRPr="0021389A" w:rsidRDefault="00C4633B" w:rsidP="0021389A">
            <w:pPr>
              <w:tabs>
                <w:tab w:val="left" w:pos="522"/>
              </w:tabs>
              <w:spacing w:after="0" w:line="240" w:lineRule="auto"/>
              <w:ind w:left="135" w:right="125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Конвенції про захист прав людини і основоположних свобод від 04.11.1950 року;</w:t>
            </w:r>
          </w:p>
          <w:p w14:paraId="01980C65" w14:textId="313A2F13" w:rsidR="00C4633B" w:rsidRPr="0021389A" w:rsidRDefault="00C4633B" w:rsidP="0021389A">
            <w:pPr>
              <w:tabs>
                <w:tab w:val="left" w:pos="522"/>
              </w:tabs>
              <w:spacing w:after="0" w:line="240" w:lineRule="auto"/>
              <w:ind w:left="135" w:right="125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Конвенції ООН проти катувань та інших жорстоких, нелюдських або принижуючих гідність видів поводження та покарання від 10.12.1984;</w:t>
            </w:r>
          </w:p>
          <w:p w14:paraId="412039BC" w14:textId="64B11FB5" w:rsidR="00C4633B" w:rsidRPr="0021389A" w:rsidRDefault="00C4633B" w:rsidP="0021389A">
            <w:pPr>
              <w:tabs>
                <w:tab w:val="left" w:pos="522"/>
              </w:tabs>
              <w:spacing w:after="0" w:line="240" w:lineRule="auto"/>
              <w:ind w:left="135" w:right="125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Директиви Європейського парламенту та ради Європейського союзу щодо встановлення мінімальних стандартів забезпечення прав, підтримання та захисту жертв злочинів від 25.10.2012;</w:t>
            </w:r>
          </w:p>
          <w:p w14:paraId="0C53C03C" w14:textId="78EC4B05" w:rsidR="00C4633B" w:rsidRPr="0021389A" w:rsidRDefault="00C4633B" w:rsidP="0021389A">
            <w:pPr>
              <w:tabs>
                <w:tab w:val="left" w:pos="522"/>
              </w:tabs>
              <w:spacing w:after="0" w:line="240" w:lineRule="auto"/>
              <w:ind w:left="135" w:right="125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рекомендацій </w:t>
            </w:r>
            <w:proofErr w:type="spellStart"/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>Rec</w:t>
            </w:r>
            <w:proofErr w:type="spellEnd"/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(2005) 9 Комітету Міністрів Ради Європи державам-членам щодо захисту свідків та осіб, які співпрацюють з правосуддям від 20.04.2005.</w:t>
            </w:r>
          </w:p>
          <w:p w14:paraId="03D236D9" w14:textId="0402820F" w:rsidR="0019696D" w:rsidRPr="0021389A" w:rsidRDefault="00C4633B" w:rsidP="0021389A">
            <w:pPr>
              <w:tabs>
                <w:tab w:val="left" w:pos="412"/>
              </w:tabs>
              <w:spacing w:after="0" w:line="240" w:lineRule="auto"/>
              <w:ind w:left="135" w:right="125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F6C8798" w14:textId="77777777" w:rsidR="00004C0D" w:rsidRPr="0021389A" w:rsidRDefault="00004C0D" w:rsidP="00213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BB0CCA" w14:textId="77777777" w:rsidR="00D33282" w:rsidRPr="0021389A" w:rsidRDefault="00D33282" w:rsidP="00213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D2AB34" w14:textId="77777777" w:rsidR="0021389A" w:rsidRPr="0021389A" w:rsidRDefault="0021389A" w:rsidP="0021389A">
      <w:pPr>
        <w:tabs>
          <w:tab w:val="left" w:pos="10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89A">
        <w:rPr>
          <w:rFonts w:ascii="Times New Roman" w:hAnsi="Times New Roman" w:cs="Times New Roman"/>
          <w:b/>
          <w:sz w:val="28"/>
          <w:szCs w:val="28"/>
        </w:rPr>
        <w:t>Начальник відділу кадрової роботи</w:t>
      </w:r>
    </w:p>
    <w:p w14:paraId="24A91420" w14:textId="72D0F1DA" w:rsidR="0021389A" w:rsidRPr="0021389A" w:rsidRDefault="0021389A" w:rsidP="0021389A">
      <w:pPr>
        <w:tabs>
          <w:tab w:val="left" w:pos="10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89A">
        <w:rPr>
          <w:rFonts w:ascii="Times New Roman" w:hAnsi="Times New Roman" w:cs="Times New Roman"/>
          <w:b/>
          <w:sz w:val="28"/>
          <w:szCs w:val="28"/>
        </w:rPr>
        <w:t>та державної служби</w:t>
      </w:r>
    </w:p>
    <w:p w14:paraId="33BA6A32" w14:textId="208EDD30" w:rsidR="00D83B86" w:rsidRPr="0021389A" w:rsidRDefault="0021389A" w:rsidP="0021389A">
      <w:pPr>
        <w:tabs>
          <w:tab w:val="left" w:pos="10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89A">
        <w:rPr>
          <w:rFonts w:ascii="Times New Roman" w:hAnsi="Times New Roman" w:cs="Times New Roman"/>
          <w:b/>
          <w:sz w:val="28"/>
          <w:szCs w:val="28"/>
        </w:rPr>
        <w:t xml:space="preserve">Київської обласної прокуратури </w:t>
      </w:r>
      <w:r w:rsidR="00D83B86" w:rsidRPr="0021389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1389A">
        <w:rPr>
          <w:rFonts w:ascii="Times New Roman" w:hAnsi="Times New Roman" w:cs="Times New Roman"/>
          <w:b/>
          <w:sz w:val="28"/>
          <w:szCs w:val="28"/>
        </w:rPr>
        <w:t xml:space="preserve">           Наталія МАРЧУК</w:t>
      </w:r>
    </w:p>
    <w:p w14:paraId="04C886BC" w14:textId="77777777" w:rsidR="00004C0D" w:rsidRPr="0021389A" w:rsidRDefault="00004C0D" w:rsidP="00213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04C0D" w:rsidRPr="0021389A" w:rsidSect="00DD22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C4372" w14:textId="77777777" w:rsidR="00045B10" w:rsidRDefault="00045B10">
      <w:pPr>
        <w:spacing w:after="0" w:line="240" w:lineRule="auto"/>
      </w:pPr>
      <w:r>
        <w:separator/>
      </w:r>
    </w:p>
  </w:endnote>
  <w:endnote w:type="continuationSeparator" w:id="0">
    <w:p w14:paraId="668C2CEE" w14:textId="77777777" w:rsidR="00045B10" w:rsidRDefault="0004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CBD15" w14:textId="77777777" w:rsidR="00B26787" w:rsidRDefault="00B267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5336A" w14:textId="77777777" w:rsidR="00B26787" w:rsidRDefault="00B2678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F20A8" w14:textId="7402BB06" w:rsidR="00004C0D" w:rsidRDefault="00004C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3B1B5" w14:textId="77777777" w:rsidR="00045B10" w:rsidRDefault="00045B10">
      <w:pPr>
        <w:spacing w:after="0" w:line="240" w:lineRule="auto"/>
      </w:pPr>
      <w:r>
        <w:separator/>
      </w:r>
    </w:p>
  </w:footnote>
  <w:footnote w:type="continuationSeparator" w:id="0">
    <w:p w14:paraId="6610ACB5" w14:textId="77777777" w:rsidR="00045B10" w:rsidRDefault="00045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E0367" w14:textId="77777777" w:rsidR="00B26787" w:rsidRDefault="00B267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848B" w14:textId="71A57F0F" w:rsidR="00004C0D" w:rsidRDefault="001A42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E72689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40FC8C4F" w14:textId="77777777" w:rsidR="00004C0D" w:rsidRDefault="00004C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83254" w14:textId="77777777" w:rsidR="00B26787" w:rsidRDefault="00B267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3A1"/>
    <w:multiLevelType w:val="hybridMultilevel"/>
    <w:tmpl w:val="A0AC77FC"/>
    <w:lvl w:ilvl="0" w:tplc="583E93C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EF3B06"/>
    <w:multiLevelType w:val="hybridMultilevel"/>
    <w:tmpl w:val="4C4666AC"/>
    <w:lvl w:ilvl="0" w:tplc="FFD4168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254CE8"/>
    <w:multiLevelType w:val="hybridMultilevel"/>
    <w:tmpl w:val="35CE6D24"/>
    <w:lvl w:ilvl="0" w:tplc="D8665648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32FB17E0"/>
    <w:multiLevelType w:val="hybridMultilevel"/>
    <w:tmpl w:val="376C79D8"/>
    <w:lvl w:ilvl="0" w:tplc="FFD4168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0D"/>
    <w:rsid w:val="00004C0D"/>
    <w:rsid w:val="00016FD1"/>
    <w:rsid w:val="00030B09"/>
    <w:rsid w:val="00045B10"/>
    <w:rsid w:val="00090022"/>
    <w:rsid w:val="000F5B71"/>
    <w:rsid w:val="0012104B"/>
    <w:rsid w:val="001367AD"/>
    <w:rsid w:val="00184AE5"/>
    <w:rsid w:val="0019696D"/>
    <w:rsid w:val="001A422F"/>
    <w:rsid w:val="001D675A"/>
    <w:rsid w:val="00206A3F"/>
    <w:rsid w:val="0021389A"/>
    <w:rsid w:val="002625C1"/>
    <w:rsid w:val="002B1CAF"/>
    <w:rsid w:val="002C5279"/>
    <w:rsid w:val="002D722B"/>
    <w:rsid w:val="002E0186"/>
    <w:rsid w:val="00343403"/>
    <w:rsid w:val="00354BE0"/>
    <w:rsid w:val="003D1844"/>
    <w:rsid w:val="003D564F"/>
    <w:rsid w:val="003E4449"/>
    <w:rsid w:val="003F5B2D"/>
    <w:rsid w:val="00423F47"/>
    <w:rsid w:val="00427451"/>
    <w:rsid w:val="004558D6"/>
    <w:rsid w:val="004912FC"/>
    <w:rsid w:val="00492515"/>
    <w:rsid w:val="004959FC"/>
    <w:rsid w:val="004D663E"/>
    <w:rsid w:val="004E1EFE"/>
    <w:rsid w:val="004F2926"/>
    <w:rsid w:val="00514409"/>
    <w:rsid w:val="00545343"/>
    <w:rsid w:val="005A306B"/>
    <w:rsid w:val="005B305F"/>
    <w:rsid w:val="005B3503"/>
    <w:rsid w:val="005B55E1"/>
    <w:rsid w:val="005C5D0B"/>
    <w:rsid w:val="006A22E2"/>
    <w:rsid w:val="006C2852"/>
    <w:rsid w:val="006C6A58"/>
    <w:rsid w:val="00704BA4"/>
    <w:rsid w:val="007433EE"/>
    <w:rsid w:val="00780C86"/>
    <w:rsid w:val="00793D15"/>
    <w:rsid w:val="007E7B4F"/>
    <w:rsid w:val="00801230"/>
    <w:rsid w:val="008102E0"/>
    <w:rsid w:val="00812783"/>
    <w:rsid w:val="0084035B"/>
    <w:rsid w:val="00840B23"/>
    <w:rsid w:val="00864BA8"/>
    <w:rsid w:val="00894D8B"/>
    <w:rsid w:val="008A18A1"/>
    <w:rsid w:val="00932F82"/>
    <w:rsid w:val="00955AC2"/>
    <w:rsid w:val="009745EE"/>
    <w:rsid w:val="009A6C88"/>
    <w:rsid w:val="009D16E0"/>
    <w:rsid w:val="009E1BE4"/>
    <w:rsid w:val="00A01188"/>
    <w:rsid w:val="00A2364F"/>
    <w:rsid w:val="00A34147"/>
    <w:rsid w:val="00A65197"/>
    <w:rsid w:val="00A757E7"/>
    <w:rsid w:val="00A85719"/>
    <w:rsid w:val="00AD7287"/>
    <w:rsid w:val="00B26787"/>
    <w:rsid w:val="00B51A78"/>
    <w:rsid w:val="00B57C8D"/>
    <w:rsid w:val="00B94493"/>
    <w:rsid w:val="00BA4ED1"/>
    <w:rsid w:val="00BB0794"/>
    <w:rsid w:val="00BC138C"/>
    <w:rsid w:val="00C3272D"/>
    <w:rsid w:val="00C4633B"/>
    <w:rsid w:val="00C465C4"/>
    <w:rsid w:val="00C609FA"/>
    <w:rsid w:val="00C7476D"/>
    <w:rsid w:val="00C75DDD"/>
    <w:rsid w:val="00C818E6"/>
    <w:rsid w:val="00C84CF7"/>
    <w:rsid w:val="00CB0DDB"/>
    <w:rsid w:val="00CB2CA1"/>
    <w:rsid w:val="00CC4A68"/>
    <w:rsid w:val="00D122E3"/>
    <w:rsid w:val="00D33282"/>
    <w:rsid w:val="00D41494"/>
    <w:rsid w:val="00D82B30"/>
    <w:rsid w:val="00D83B86"/>
    <w:rsid w:val="00D847B1"/>
    <w:rsid w:val="00DC0678"/>
    <w:rsid w:val="00DC5BA4"/>
    <w:rsid w:val="00DD2223"/>
    <w:rsid w:val="00DD5CE2"/>
    <w:rsid w:val="00DE5DD0"/>
    <w:rsid w:val="00E00A9B"/>
    <w:rsid w:val="00E3686F"/>
    <w:rsid w:val="00E72689"/>
    <w:rsid w:val="00E73127"/>
    <w:rsid w:val="00E83F37"/>
    <w:rsid w:val="00EB5B12"/>
    <w:rsid w:val="00EB7BAE"/>
    <w:rsid w:val="00ED029C"/>
    <w:rsid w:val="00F30DEB"/>
    <w:rsid w:val="00F3131B"/>
    <w:rsid w:val="00F458DF"/>
    <w:rsid w:val="00F63F03"/>
    <w:rsid w:val="00F67C6B"/>
    <w:rsid w:val="00F84A83"/>
    <w:rsid w:val="00F938C9"/>
    <w:rsid w:val="00F9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8754"/>
  <w15:docId w15:val="{DF1AE29C-EA87-4DAA-9C24-6D9F0EA2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645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49B"/>
  </w:style>
  <w:style w:type="paragraph" w:styleId="a8">
    <w:name w:val="footer"/>
    <w:basedOn w:val="a"/>
    <w:link w:val="a9"/>
    <w:uiPriority w:val="99"/>
    <w:unhideWhenUsed/>
    <w:rsid w:val="00645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49B"/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List Paragraph"/>
    <w:basedOn w:val="a"/>
    <w:uiPriority w:val="34"/>
    <w:qFormat/>
    <w:rsid w:val="00F3131B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character" w:styleId="ad">
    <w:name w:val="Hyperlink"/>
    <w:basedOn w:val="a0"/>
    <w:uiPriority w:val="99"/>
    <w:semiHidden/>
    <w:unhideWhenUsed/>
    <w:rsid w:val="00812783"/>
    <w:rPr>
      <w:color w:val="0000FF"/>
      <w:u w:val="single"/>
    </w:rPr>
  </w:style>
  <w:style w:type="paragraph" w:styleId="ae">
    <w:name w:val="Normal (Web)"/>
    <w:basedOn w:val="a"/>
    <w:unhideWhenUsed/>
    <w:rsid w:val="0081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45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45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search.ligazakon.ua/l_doc2.nsf/link1/KP170815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gU2IoxeR1/oT8BgxJlTuxfrbWg==">AMUW2mVtVE99IEUd5p06GxNTlU+PbyVq6Dsg6Crep8WoU/WGjsIkFimlnAxdHtACal5EERsarTRzUrycSN60n6PRt8oiveARfb9ZcQkgmzwmQJFnQY/UZSTBSTPRBUfudnsAc1z4Q0nYKi4UZqQFazGEgowy2TqeqOnZBpZIRxj9NYbHL8HEnMU=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9BB7E5-543E-4F8B-828D-96B2E0B2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Ірина Тимченко</dc:creator>
  <cp:lastModifiedBy>Марчук Н.В.</cp:lastModifiedBy>
  <cp:revision>7</cp:revision>
  <cp:lastPrinted>2022-06-28T12:50:00Z</cp:lastPrinted>
  <dcterms:created xsi:type="dcterms:W3CDTF">2024-08-20T06:45:00Z</dcterms:created>
  <dcterms:modified xsi:type="dcterms:W3CDTF">2024-08-21T10:53:00Z</dcterms:modified>
</cp:coreProperties>
</file>